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物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资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捐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赠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管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理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办</w:t>
      </w:r>
    </w:p>
    <w:p>
      <w:pPr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法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autoSpaceDE w:val="0"/>
        <w:autoSpaceDN w:val="0"/>
        <w:spacing w:before="312" w:beforeLines="100" w:after="312" w:afterLines="100" w:line="360" w:lineRule="auto"/>
        <w:ind w:firstLine="1680" w:firstLineChars="600"/>
        <w:textAlignment w:val="auto"/>
        <w:rPr>
          <w:rFonts w:asciiTheme="minorEastAsia" w:hAnsiTheme="minorEastAsia" w:eastAsiaTheme="minorEastAsia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 </w:t>
      </w:r>
    </w:p>
    <w:sdt>
      <w:sdtPr>
        <w:rPr>
          <w:rFonts w:ascii="Times New Roman" w:hAnsi="Times New Roman" w:eastAsia="宋体" w:cs="Times New Roman"/>
          <w:color w:val="auto"/>
          <w:sz w:val="21"/>
          <w:szCs w:val="20"/>
          <w:lang w:val="zh-CN"/>
        </w:rPr>
        <w:id w:val="-866441542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sz w:val="21"/>
          <w:szCs w:val="20"/>
          <w:lang w:val="zh-CN"/>
        </w:rPr>
      </w:sdtEndPr>
      <w:sdtContent>
        <w:p>
          <w:pPr>
            <w:pStyle w:val="33"/>
            <w:jc w:val="center"/>
            <w:rPr>
              <w:color w:val="auto"/>
            </w:rPr>
          </w:pPr>
          <w:r>
            <w:rPr>
              <w:color w:val="auto"/>
              <w:lang w:val="zh-CN"/>
            </w:rPr>
            <w:t>目录</w:t>
          </w:r>
        </w:p>
        <w:p>
          <w:pPr>
            <w:pStyle w:val="12"/>
            <w:tabs>
              <w:tab w:val="right" w:leader="dot" w:pos="8296"/>
            </w:tabs>
            <w:spacing w:after="0"/>
            <w:rPr>
              <w:rFonts w:ascii="宋体" w:hAnsi="宋体" w:eastAsia="宋体" w:cstheme="minorBidi"/>
              <w:kern w:val="2"/>
              <w:sz w:val="28"/>
              <w:szCs w:val="28"/>
            </w:rPr>
          </w:pP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TOC \o "1-3" \h \z \u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"_Toc49010588" </w:instrText>
          </w:r>
          <w:r>
            <w:fldChar w:fldCharType="separate"/>
          </w:r>
          <w:r>
            <w:rPr>
              <w:rStyle w:val="19"/>
              <w:rFonts w:ascii="宋体" w:hAnsi="宋体" w:eastAsia="宋体" w:cs="Helvetica"/>
              <w:sz w:val="28"/>
              <w:szCs w:val="28"/>
              <w:shd w:val="clear" w:color="auto" w:fill="FFFFFF"/>
            </w:rPr>
            <w:t>第一章 总 则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_Toc49010588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3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after="0"/>
            <w:rPr>
              <w:rFonts w:ascii="宋体" w:hAnsi="宋体" w:eastAsia="宋体" w:cstheme="minorBidi"/>
              <w:kern w:val="2"/>
              <w:sz w:val="28"/>
              <w:szCs w:val="28"/>
            </w:rPr>
          </w:pPr>
          <w:r>
            <w:fldChar w:fldCharType="begin"/>
          </w:r>
          <w:r>
            <w:instrText xml:space="preserve"> HYPERLINK \l "_Toc49010589" </w:instrText>
          </w:r>
          <w:r>
            <w:fldChar w:fldCharType="separate"/>
          </w:r>
          <w:r>
            <w:rPr>
              <w:rStyle w:val="19"/>
              <w:rFonts w:ascii="宋体" w:hAnsi="宋体" w:eastAsia="宋体" w:cs="Helvetica"/>
              <w:sz w:val="28"/>
              <w:szCs w:val="28"/>
              <w:shd w:val="clear" w:color="auto" w:fill="FFFFFF"/>
            </w:rPr>
            <w:t>第二章 捐赠物资的管理和使用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_Toc49010589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3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after="0"/>
            <w:rPr>
              <w:rFonts w:ascii="宋体" w:hAnsi="宋体" w:eastAsia="宋体" w:cstheme="minorBidi"/>
              <w:kern w:val="2"/>
              <w:sz w:val="28"/>
              <w:szCs w:val="28"/>
            </w:rPr>
          </w:pPr>
          <w:r>
            <w:fldChar w:fldCharType="begin"/>
          </w:r>
          <w:r>
            <w:instrText xml:space="preserve"> HYPERLINK \l "_Toc49010590" </w:instrText>
          </w:r>
          <w:r>
            <w:fldChar w:fldCharType="separate"/>
          </w:r>
          <w:r>
            <w:rPr>
              <w:rStyle w:val="19"/>
              <w:rFonts w:ascii="宋体" w:hAnsi="宋体" w:eastAsia="宋体" w:cs="Helvetica"/>
              <w:sz w:val="28"/>
              <w:szCs w:val="28"/>
              <w:shd w:val="clear" w:color="auto" w:fill="FFFFFF"/>
            </w:rPr>
            <w:t>第三章 法律责任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_Toc49010590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4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after="0"/>
            <w:rPr>
              <w:rFonts w:ascii="宋体" w:hAnsi="宋体" w:eastAsia="宋体" w:cstheme="minorBidi"/>
              <w:kern w:val="2"/>
              <w:sz w:val="28"/>
              <w:szCs w:val="28"/>
            </w:rPr>
          </w:pPr>
          <w:r>
            <w:fldChar w:fldCharType="begin"/>
          </w:r>
          <w:r>
            <w:instrText xml:space="preserve"> HYPERLINK \l "_Toc49010591" </w:instrText>
          </w:r>
          <w:r>
            <w:fldChar w:fldCharType="separate"/>
          </w:r>
          <w:r>
            <w:rPr>
              <w:rStyle w:val="19"/>
              <w:rFonts w:ascii="宋体" w:hAnsi="宋体" w:eastAsia="宋体" w:cs="Helvetica"/>
              <w:sz w:val="28"/>
              <w:szCs w:val="28"/>
              <w:shd w:val="clear" w:color="auto" w:fill="FFFFFF"/>
            </w:rPr>
            <w:t>第四章 附则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_Toc49010591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5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r>
            <w:rPr>
              <w:rFonts w:ascii="宋体" w:hAnsi="宋体"/>
              <w:sz w:val="28"/>
              <w:szCs w:val="28"/>
              <w:lang w:val="zh-CN"/>
            </w:rPr>
            <w:fldChar w:fldCharType="end"/>
          </w:r>
        </w:p>
      </w:sdtContent>
    </w:sdt>
    <w:p>
      <w:pPr>
        <w:autoSpaceDE w:val="0"/>
        <w:autoSpaceDN w:val="0"/>
        <w:spacing w:before="312" w:beforeLines="100" w:after="312" w:afterLines="100" w:line="360" w:lineRule="auto"/>
        <w:jc w:val="center"/>
        <w:textAlignment w:val="auto"/>
        <w:rPr>
          <w:rFonts w:asciiTheme="minorEastAsia" w:hAnsiTheme="minorEastAsia" w:eastAsiaTheme="minorEastAsia"/>
          <w:bCs/>
          <w:sz w:val="28"/>
          <w:szCs w:val="28"/>
          <w:u w:val="single"/>
        </w:rPr>
      </w:pPr>
    </w:p>
    <w:p>
      <w:pPr>
        <w:autoSpaceDE w:val="0"/>
        <w:autoSpaceDN w:val="0"/>
        <w:spacing w:before="312" w:beforeLines="100" w:after="312" w:afterLines="100" w:line="360" w:lineRule="auto"/>
        <w:jc w:val="center"/>
        <w:textAlignment w:val="auto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adjustRightInd/>
        <w:spacing w:line="240" w:lineRule="auto"/>
        <w:jc w:val="left"/>
        <w:textAlignment w:val="auto"/>
        <w:rPr>
          <w:rStyle w:val="18"/>
          <w:rFonts w:ascii="宋体" w:hAnsi="宋体" w:cs="Helvetica"/>
          <w:color w:val="333333"/>
          <w:sz w:val="44"/>
          <w:szCs w:val="44"/>
          <w:shd w:val="clear" w:color="auto" w:fill="FFFFFF"/>
        </w:rPr>
      </w:pPr>
      <w:r>
        <w:rPr>
          <w:rStyle w:val="18"/>
          <w:rFonts w:ascii="宋体" w:hAnsi="宋体" w:cs="Helvetica"/>
          <w:color w:val="333333"/>
          <w:sz w:val="44"/>
          <w:szCs w:val="44"/>
          <w:shd w:val="clear" w:color="auto" w:fill="FFFFFF"/>
        </w:rPr>
        <w:br w:type="page"/>
      </w:r>
    </w:p>
    <w:p>
      <w:pPr>
        <w:pStyle w:val="13"/>
        <w:widowControl/>
        <w:shd w:val="clear" w:color="auto" w:fill="FFFFFF"/>
        <w:spacing w:before="0" w:beforeAutospacing="0" w:after="150" w:afterAutospacing="0" w:line="480" w:lineRule="auto"/>
        <w:ind w:firstLine="420"/>
        <w:jc w:val="center"/>
        <w:textAlignment w:val="baseline"/>
        <w:rPr>
          <w:rStyle w:val="18"/>
          <w:rFonts w:ascii="宋体" w:hAnsi="宋体" w:cs="Helvetica"/>
          <w:color w:val="333333"/>
          <w:sz w:val="44"/>
          <w:szCs w:val="44"/>
          <w:shd w:val="clear" w:color="auto" w:fill="FFFFFF"/>
        </w:rPr>
      </w:pPr>
      <w:r>
        <w:rPr>
          <w:rStyle w:val="18"/>
          <w:rFonts w:hint="eastAsia" w:ascii="宋体" w:hAnsi="宋体" w:cs="Helvetica"/>
          <w:color w:val="333333"/>
          <w:sz w:val="44"/>
          <w:szCs w:val="44"/>
          <w:shd w:val="clear" w:color="auto" w:fill="FFFFFF"/>
        </w:rPr>
        <w:t>北京生命绿洲公益服务中心</w:t>
      </w:r>
    </w:p>
    <w:p>
      <w:pPr>
        <w:pStyle w:val="13"/>
        <w:widowControl/>
        <w:shd w:val="clear" w:color="auto" w:fill="FFFFFF"/>
        <w:spacing w:before="0" w:beforeAutospacing="0" w:after="150" w:afterAutospacing="0" w:line="480" w:lineRule="auto"/>
        <w:ind w:firstLine="420"/>
        <w:jc w:val="center"/>
        <w:textAlignment w:val="baseline"/>
        <w:rPr>
          <w:rStyle w:val="18"/>
          <w:rFonts w:ascii="宋体" w:hAnsi="宋体" w:cs="Helvetica"/>
          <w:color w:val="333333"/>
          <w:sz w:val="44"/>
          <w:szCs w:val="44"/>
          <w:shd w:val="clear" w:color="auto" w:fill="FFFFFF"/>
        </w:rPr>
      </w:pPr>
      <w:r>
        <w:rPr>
          <w:rStyle w:val="18"/>
          <w:rFonts w:hint="eastAsia" w:ascii="宋体" w:hAnsi="宋体" w:cs="Helvetica"/>
          <w:color w:val="333333"/>
          <w:sz w:val="44"/>
          <w:szCs w:val="44"/>
          <w:shd w:val="clear" w:color="auto" w:fill="FFFFFF"/>
        </w:rPr>
        <w:t>物资捐赠管理办法</w:t>
      </w:r>
    </w:p>
    <w:p>
      <w:pPr>
        <w:pStyle w:val="13"/>
        <w:widowControl/>
        <w:shd w:val="clear" w:color="auto" w:fill="FFFFFF"/>
        <w:spacing w:before="240" w:beforeAutospacing="0" w:after="150" w:afterAutospacing="0" w:line="360" w:lineRule="auto"/>
        <w:ind w:firstLine="420"/>
        <w:jc w:val="center"/>
        <w:textAlignment w:val="baseline"/>
        <w:outlineLvl w:val="1"/>
        <w:rPr>
          <w:rFonts w:ascii="宋体" w:hAnsi="宋体" w:cs="Helvetica"/>
          <w:color w:val="333333"/>
          <w:sz w:val="28"/>
          <w:szCs w:val="28"/>
        </w:rPr>
      </w:pPr>
      <w:bookmarkStart w:id="0" w:name="_Toc49010588"/>
      <w:r>
        <w:rPr>
          <w:rStyle w:val="18"/>
          <w:rFonts w:ascii="宋体" w:hAnsi="宋体" w:cs="Helvetica"/>
          <w:color w:val="333333"/>
          <w:sz w:val="28"/>
          <w:szCs w:val="28"/>
          <w:shd w:val="clear" w:color="auto" w:fill="FFFFFF"/>
        </w:rPr>
        <w:t>第一章 总 则</w:t>
      </w:r>
      <w:bookmarkEnd w:id="0"/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ascii="宋体" w:hAnsi="宋体" w:cs="微软雅黑"/>
          <w:color w:val="333333"/>
          <w:sz w:val="28"/>
          <w:szCs w:val="28"/>
          <w:shd w:val="clear" w:color="auto" w:fill="FFFFFF"/>
        </w:rPr>
        <w:t>第一条 为了规范捐赠物资的管理，确保捐赠人和受助人的合法权益，根据《中华人民共和国慈善法》、《</w:t>
      </w: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民办非企业单位登记管理暂行条例</w:t>
      </w:r>
      <w:r>
        <w:rPr>
          <w:rFonts w:ascii="宋体" w:hAnsi="宋体" w:cs="微软雅黑"/>
          <w:color w:val="333333"/>
          <w:sz w:val="28"/>
          <w:szCs w:val="28"/>
          <w:shd w:val="clear" w:color="auto" w:fill="FFFFFF"/>
        </w:rPr>
        <w:t>》、《中华人民共和国会计法》、《民间非盈利组织会计制度》、《财政部关于加强企业对外捐赠财务管理的通知》、《财政部关于企业公益性捐赠股份有关财务问题的通知》和《会计制度》、</w:t>
      </w: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机构</w:t>
      </w:r>
      <w:r>
        <w:rPr>
          <w:rFonts w:ascii="宋体" w:hAnsi="宋体" w:cs="微软雅黑"/>
          <w:color w:val="333333"/>
          <w:sz w:val="28"/>
          <w:szCs w:val="28"/>
          <w:shd w:val="clear" w:color="auto" w:fill="FFFFFF"/>
        </w:rPr>
        <w:t>章程，制定本办法。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第二条 捐赠物资是机构募集的包括捐赠资金及物品等。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第三条 捐赠物资的使用范围：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left="420" w:leftChars="200"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(一)为受助方提供物资支持;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left="420" w:leftChars="200"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(二)根据捐赠人的意愿，进行其他资助活动。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420"/>
        <w:jc w:val="center"/>
        <w:textAlignment w:val="baseline"/>
        <w:outlineLvl w:val="1"/>
        <w:rPr>
          <w:rFonts w:ascii="宋体" w:hAnsi="宋体" w:cs="Helvetica"/>
          <w:color w:val="333333"/>
          <w:sz w:val="28"/>
          <w:szCs w:val="28"/>
        </w:rPr>
      </w:pPr>
      <w:bookmarkStart w:id="1" w:name="_Toc49010589"/>
      <w:r>
        <w:rPr>
          <w:rStyle w:val="18"/>
          <w:rFonts w:ascii="宋体" w:hAnsi="宋体" w:cs="Helvetica"/>
          <w:color w:val="333333"/>
          <w:sz w:val="28"/>
          <w:szCs w:val="28"/>
          <w:shd w:val="clear" w:color="auto" w:fill="FFFFFF"/>
        </w:rPr>
        <w:t>第二章 捐赠物资的管理和使用</w:t>
      </w:r>
      <w:bookmarkEnd w:id="1"/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第四条　机构对捐赠物资设立专门的会计科目单独核算并进行专项管理，建立严格的分类登记制度。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第五条　对捐赠人有具体用途、使用方式和捐助地区的物资，机构应按照捐赠人的意愿进行。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第六条　机构捐赠物资入库管理：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left="420" w:leftChars="200"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(一)捐赠物资入库时，需核实数量、检验质量、填制入库单，非捐赠物资不得私自入库;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left="420" w:leftChars="200"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(二)入库物资要有专人保管，建立库存物资台帐，一律凭入库单清点物资入库，凭出库单清点物资出库;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left="420" w:leftChars="200"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(三)定期对库存物资进行清查对帐，做到帐实相符;发现问题要及时查明原因，并向秘书长报告。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42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第七条　机构捐赠物资出库及分发管理：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left="420" w:leftChars="200" w:firstLine="560" w:firstLineChars="200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捐赠物资出库时须办理出库单，物资出库及分发程序严格依据《捐赠合同》，遵照捐赠人意愿向受助人提出物资使用要求，并将捐赠物资按出库单内容交付受助人。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rPr>
          <w:rFonts w:ascii="宋体" w:hAnsi="宋体" w:cs="Helvetica"/>
          <w:color w:val="333333"/>
          <w:sz w:val="28"/>
          <w:szCs w:val="28"/>
        </w:rPr>
      </w:pPr>
      <w:r>
        <w:rPr>
          <w:rFonts w:ascii="宋体" w:hAnsi="宋体" w:cs="Helvetica"/>
          <w:color w:val="333333"/>
          <w:sz w:val="28"/>
          <w:szCs w:val="28"/>
          <w:shd w:val="clear" w:color="auto" w:fill="FFFFFF"/>
        </w:rPr>
        <w:t> 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420"/>
        <w:jc w:val="center"/>
        <w:textAlignment w:val="baseline"/>
        <w:outlineLvl w:val="1"/>
        <w:rPr>
          <w:rFonts w:ascii="宋体" w:hAnsi="宋体" w:cs="Helvetica"/>
          <w:color w:val="333333"/>
          <w:sz w:val="28"/>
          <w:szCs w:val="28"/>
        </w:rPr>
      </w:pPr>
      <w:bookmarkStart w:id="2" w:name="_Toc49010590"/>
      <w:r>
        <w:rPr>
          <w:rStyle w:val="18"/>
          <w:rFonts w:ascii="宋体" w:hAnsi="宋体" w:cs="Helvetica"/>
          <w:color w:val="333333"/>
          <w:sz w:val="28"/>
          <w:szCs w:val="28"/>
          <w:shd w:val="clear" w:color="auto" w:fill="FFFFFF"/>
        </w:rPr>
        <w:t>第三章</w:t>
      </w:r>
      <w:r>
        <w:rPr>
          <w:rStyle w:val="18"/>
          <w:rFonts w:hint="eastAsia" w:ascii="宋体" w:hAnsi="宋体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18"/>
          <w:rFonts w:ascii="宋体" w:hAnsi="宋体" w:cs="Helvetica"/>
          <w:color w:val="333333"/>
          <w:sz w:val="28"/>
          <w:szCs w:val="28"/>
          <w:shd w:val="clear" w:color="auto" w:fill="FFFFFF"/>
        </w:rPr>
        <w:t>法律责任</w:t>
      </w:r>
      <w:bookmarkEnd w:id="2"/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jc w:val="both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第八条　机构工作人员滥用职权，玩忽职守，徇私舞弊，致使捐赠物资造成重大损失的，机构将依照有关规定及时做出处理；情节严重、构成犯罪的，将移交司法部门，依法追究其刑事责任。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jc w:val="both"/>
        <w:textAlignment w:val="baseline"/>
        <w:rPr>
          <w:rFonts w:ascii="宋体" w:hAnsi="宋体" w:cs="Helvetica"/>
          <w:color w:val="333333"/>
          <w:sz w:val="28"/>
          <w:szCs w:val="28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第九条　机构所接受的捐赠，应按照相关法律、法规和捐赠物资的使用范围，全部、足额使用，不以任何理由挪作他用。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rPr>
          <w:rFonts w:ascii="宋体" w:hAnsi="宋体" w:cs="Helvetica"/>
          <w:color w:val="333333"/>
          <w:sz w:val="28"/>
          <w:szCs w:val="28"/>
        </w:rPr>
      </w:pPr>
      <w:r>
        <w:rPr>
          <w:rFonts w:ascii="宋体" w:hAnsi="宋体" w:cs="Helvetica"/>
          <w:color w:val="333333"/>
          <w:sz w:val="28"/>
          <w:szCs w:val="28"/>
          <w:shd w:val="clear" w:color="auto" w:fill="FFFFFF"/>
        </w:rPr>
        <w:t> 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jc w:val="center"/>
        <w:textAlignment w:val="baseline"/>
        <w:outlineLvl w:val="1"/>
        <w:rPr>
          <w:rFonts w:ascii="宋体" w:hAnsi="宋体" w:cs="Helvetica"/>
          <w:color w:val="333333"/>
          <w:sz w:val="28"/>
          <w:szCs w:val="28"/>
        </w:rPr>
      </w:pPr>
      <w:bookmarkStart w:id="3" w:name="_Toc49010591"/>
      <w:r>
        <w:rPr>
          <w:rStyle w:val="18"/>
          <w:rFonts w:hint="eastAsia" w:ascii="宋体" w:hAnsi="宋体" w:cs="Helvetica"/>
          <w:color w:val="333333"/>
          <w:sz w:val="28"/>
          <w:szCs w:val="28"/>
          <w:shd w:val="clear" w:color="auto" w:fill="FFFFFF"/>
        </w:rPr>
        <w:t>第四章</w:t>
      </w:r>
      <w:r>
        <w:rPr>
          <w:rStyle w:val="18"/>
          <w:rFonts w:ascii="宋体" w:hAnsi="宋体" w:cs="Helvetica"/>
          <w:color w:val="333333"/>
          <w:sz w:val="28"/>
          <w:szCs w:val="28"/>
          <w:shd w:val="clear" w:color="auto" w:fill="FFFFFF"/>
        </w:rPr>
        <w:t xml:space="preserve"> 附则</w:t>
      </w:r>
      <w:bookmarkEnd w:id="3"/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jc w:val="both"/>
        <w:textAlignment w:val="baseline"/>
        <w:rPr>
          <w:rFonts w:ascii="宋体" w:hAnsi="宋体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 xml:space="preserve">第十条 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本实施准则经第一届第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次理事会审议通过，于201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月</w:t>
      </w:r>
      <w:r>
        <w:rPr>
          <w:rFonts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30</w:t>
      </w:r>
      <w:r>
        <w:rPr>
          <w:rFonts w:hint="eastAsia" w:cs="微软雅黑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日正式实施。</w:t>
      </w:r>
      <w:bookmarkStart w:id="4" w:name="_GoBack"/>
      <w:bookmarkEnd w:id="4"/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560" w:firstLineChars="200"/>
        <w:jc w:val="both"/>
        <w:textAlignment w:val="baseline"/>
        <w:rPr>
          <w:rFonts w:ascii="宋体" w:hAnsi="宋体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微软雅黑"/>
          <w:color w:val="333333"/>
          <w:sz w:val="28"/>
          <w:szCs w:val="28"/>
          <w:shd w:val="clear" w:color="auto" w:fill="FFFFFF"/>
        </w:rPr>
        <w:t>第十一条 本细则最终解释权归北京生命绿洲公益服务中心综合部。</w:t>
      </w:r>
    </w:p>
    <w:p>
      <w:pPr>
        <w:pStyle w:val="13"/>
        <w:widowControl/>
        <w:shd w:val="clear" w:color="auto" w:fill="FFFFFF"/>
        <w:spacing w:before="0" w:beforeAutospacing="0" w:after="150" w:afterAutospacing="0" w:line="360" w:lineRule="auto"/>
        <w:ind w:firstLine="420"/>
        <w:textAlignment w:val="baseline"/>
        <w:rPr>
          <w:rFonts w:ascii="宋体" w:hAnsi="宋体" w:cs="Helvetica"/>
          <w:color w:val="333333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adjustRightInd/>
        <w:spacing w:line="360" w:lineRule="auto"/>
        <w:textAlignment w:val="auto"/>
        <w:rPr>
          <w:rFonts w:cs="宋体" w:asciiTheme="minorEastAsia" w:hAnsiTheme="minorEastAsia" w:eastAsiaTheme="minorEastAsia"/>
          <w:sz w:val="28"/>
          <w:szCs w:val="28"/>
          <w:lang w:val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2" o:spid="_x0000_s102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17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9720" w:type="dxa"/>
      <w:jc w:val="center"/>
      <w:tblBorders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71"/>
      <w:gridCol w:w="4404"/>
      <w:gridCol w:w="2945"/>
    </w:tblGrid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983" w:hRule="atLeast"/>
        <w:jc w:val="center"/>
      </w:trPr>
      <w:tc>
        <w:tcPr>
          <w:tcW w:w="2371" w:type="dxa"/>
          <w:vMerge w:val="restart"/>
          <w:vAlign w:val="center"/>
        </w:tcPr>
        <w:p>
          <w:pPr>
            <w:widowControl/>
            <w:jc w:val="left"/>
          </w:pPr>
          <w:r>
            <w:drawing>
              <wp:inline distT="0" distB="0" distL="0" distR="0">
                <wp:extent cx="1342390" cy="752475"/>
                <wp:effectExtent l="0" t="0" r="0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787" cy="76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4" w:type="dxa"/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t>北京生命绿洲公益服务中心</w:t>
          </w:r>
        </w:p>
      </w:tc>
      <w:tc>
        <w:tcPr>
          <w:tcW w:w="2945" w:type="dxa"/>
          <w:vMerge w:val="restart"/>
          <w:vAlign w:val="center"/>
        </w:tcPr>
        <w:p>
          <w:pPr>
            <w:rPr>
              <w:rFonts w:hint="default" w:ascii="黑体" w:hAnsi="黑体" w:eastAsia="黑体" w:cs="黑体"/>
              <w:b/>
              <w:bCs/>
              <w:szCs w:val="21"/>
              <w:lang w:val="en-US" w:eastAsia="zh-CN"/>
            </w:rPr>
          </w:pPr>
          <w:r>
            <w:rPr>
              <w:rFonts w:hint="eastAsia" w:ascii="黑体" w:hAnsi="黑体" w:eastAsia="黑体" w:cs="黑体"/>
              <w:b/>
              <w:bCs/>
            </w:rPr>
            <w:t>编号：B</w:t>
          </w:r>
          <w:r>
            <w:rPr>
              <w:rFonts w:ascii="黑体" w:hAnsi="黑体" w:eastAsia="黑体" w:cs="黑体"/>
              <w:b/>
              <w:bCs/>
            </w:rPr>
            <w:t>S</w:t>
          </w:r>
          <w:r>
            <w:rPr>
              <w:rFonts w:hint="eastAsia" w:ascii="黑体" w:hAnsi="黑体" w:eastAsia="黑体" w:cs="黑体"/>
              <w:b/>
              <w:bCs/>
            </w:rPr>
            <w:t>-[201</w:t>
          </w:r>
          <w:r>
            <w:rPr>
              <w:rFonts w:hint="eastAsia" w:ascii="黑体" w:hAnsi="黑体" w:eastAsia="黑体" w:cs="黑体"/>
              <w:b/>
              <w:bCs/>
              <w:lang w:val="en-US" w:eastAsia="zh-CN"/>
            </w:rPr>
            <w:t>9</w:t>
          </w:r>
          <w:r>
            <w:rPr>
              <w:rFonts w:hint="eastAsia" w:ascii="黑体" w:hAnsi="黑体" w:eastAsia="黑体" w:cs="黑体"/>
              <w:b/>
              <w:bCs/>
            </w:rPr>
            <w:t>]-0</w:t>
          </w:r>
          <w:r>
            <w:rPr>
              <w:rFonts w:hint="eastAsia" w:ascii="黑体" w:hAnsi="黑体" w:eastAsia="黑体" w:cs="黑体"/>
              <w:b/>
              <w:bCs/>
              <w:lang w:val="en-US" w:eastAsia="zh-CN"/>
            </w:rPr>
            <w:t>02</w:t>
          </w:r>
        </w:p>
        <w:p>
          <w:pPr>
            <w:ind w:firstLine="632" w:firstLineChars="300"/>
            <w:rPr>
              <w:rFonts w:ascii="黑体" w:hAnsi="黑体" w:eastAsia="黑体"/>
            </w:rPr>
          </w:pPr>
          <w:r>
            <w:rPr>
              <w:rFonts w:hint="eastAsia" w:ascii="黑体" w:hAnsi="黑体" w:eastAsia="黑体" w:cs="黑体"/>
              <w:b/>
              <w:bCs/>
            </w:rPr>
            <w:t>[</w:t>
          </w:r>
          <w:r>
            <w:rPr>
              <w:rFonts w:ascii="黑体" w:hAnsi="黑体" w:eastAsia="黑体" w:cs="黑体"/>
              <w:b/>
              <w:bCs/>
            </w:rPr>
            <w:t>201</w:t>
          </w:r>
          <w:r>
            <w:rPr>
              <w:rFonts w:hint="eastAsia" w:ascii="黑体" w:hAnsi="黑体" w:eastAsia="黑体" w:cs="黑体"/>
              <w:b/>
              <w:bCs/>
              <w:lang w:val="en-US" w:eastAsia="zh-CN"/>
            </w:rPr>
            <w:t>9</w:t>
          </w:r>
          <w:r>
            <w:rPr>
              <w:rFonts w:ascii="黑体" w:hAnsi="黑体" w:eastAsia="黑体" w:cs="黑体"/>
              <w:b/>
              <w:bCs/>
            </w:rPr>
            <w:t>-0</w:t>
          </w:r>
          <w:r>
            <w:rPr>
              <w:rFonts w:hint="eastAsia" w:ascii="黑体" w:hAnsi="黑体" w:eastAsia="黑体" w:cs="黑体"/>
              <w:b/>
              <w:bCs/>
              <w:lang w:val="en-US" w:eastAsia="zh-CN"/>
            </w:rPr>
            <w:t>8</w:t>
          </w:r>
          <w:r>
            <w:rPr>
              <w:rFonts w:ascii="黑体" w:hAnsi="黑体" w:eastAsia="黑体" w:cs="黑体"/>
              <w:b/>
              <w:bCs/>
            </w:rPr>
            <w:t>-30]</w:t>
          </w:r>
        </w:p>
      </w:tc>
    </w:tr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980" w:hRule="atLeast"/>
        <w:jc w:val="center"/>
      </w:trPr>
      <w:tc>
        <w:tcPr>
          <w:tcW w:w="2371" w:type="dxa"/>
          <w:vMerge w:val="continue"/>
          <w:vAlign w:val="center"/>
        </w:tcPr>
        <w:p>
          <w:pPr>
            <w:ind w:left="-54" w:leftChars="-30" w:hanging="9" w:hangingChars="48"/>
            <w:jc w:val="center"/>
            <w:rPr>
              <w:sz w:val="2"/>
              <w:szCs w:val="2"/>
            </w:rPr>
          </w:pPr>
        </w:p>
      </w:tc>
      <w:tc>
        <w:tcPr>
          <w:tcW w:w="4404" w:type="dxa"/>
          <w:vAlign w:val="center"/>
        </w:tcPr>
        <w:p>
          <w:pPr>
            <w:jc w:val="center"/>
            <w:rPr>
              <w:rFonts w:eastAsiaTheme="minorEastAsia"/>
              <w:b/>
              <w:sz w:val="32"/>
              <w:szCs w:val="32"/>
            </w:rPr>
          </w:pPr>
          <w:r>
            <w:rPr>
              <w:rFonts w:hint="eastAsia"/>
              <w:b/>
              <w:sz w:val="32"/>
              <w:szCs w:val="32"/>
            </w:rPr>
            <w:t>物资捐赠管理办法</w:t>
          </w:r>
        </w:p>
      </w:tc>
      <w:tc>
        <w:tcPr>
          <w:tcW w:w="2945" w:type="dxa"/>
          <w:vMerge w:val="continue"/>
          <w:vAlign w:val="center"/>
        </w:tcPr>
        <w:p>
          <w:pPr>
            <w:jc w:val="center"/>
            <w:rPr>
              <w:rFonts w:ascii="Arial" w:hAnsi="Arial" w:eastAsia="黑体"/>
            </w:rPr>
          </w:pPr>
        </w:p>
      </w:tc>
    </w:tr>
  </w:tbl>
  <w:p>
    <w:pPr>
      <w:pStyle w:val="10"/>
      <w:rPr>
        <w:rFonts w:eastAsia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zNmYzYTRhMjA3NWI3NDZkNGMwMzU3ZmFmMDI0NzEifQ=="/>
  </w:docVars>
  <w:rsids>
    <w:rsidRoot w:val="0056604F"/>
    <w:rsid w:val="00004F18"/>
    <w:rsid w:val="00032634"/>
    <w:rsid w:val="00034A8A"/>
    <w:rsid w:val="00037502"/>
    <w:rsid w:val="00053A4D"/>
    <w:rsid w:val="000656CB"/>
    <w:rsid w:val="000755D5"/>
    <w:rsid w:val="000756D2"/>
    <w:rsid w:val="000A5FFD"/>
    <w:rsid w:val="000D3D28"/>
    <w:rsid w:val="000F1CEF"/>
    <w:rsid w:val="0010019A"/>
    <w:rsid w:val="00115A34"/>
    <w:rsid w:val="00115B19"/>
    <w:rsid w:val="001631C5"/>
    <w:rsid w:val="00166A0B"/>
    <w:rsid w:val="001760EB"/>
    <w:rsid w:val="00180C8D"/>
    <w:rsid w:val="001844D0"/>
    <w:rsid w:val="00195F4D"/>
    <w:rsid w:val="001978A3"/>
    <w:rsid w:val="00197B30"/>
    <w:rsid w:val="00197E03"/>
    <w:rsid w:val="001C656F"/>
    <w:rsid w:val="001D4808"/>
    <w:rsid w:val="001E1CD3"/>
    <w:rsid w:val="001F2674"/>
    <w:rsid w:val="002043CE"/>
    <w:rsid w:val="00212365"/>
    <w:rsid w:val="00217E0A"/>
    <w:rsid w:val="0022033A"/>
    <w:rsid w:val="002241CA"/>
    <w:rsid w:val="002312E4"/>
    <w:rsid w:val="00235977"/>
    <w:rsid w:val="00245AFA"/>
    <w:rsid w:val="00250046"/>
    <w:rsid w:val="002547FC"/>
    <w:rsid w:val="0025699D"/>
    <w:rsid w:val="002808B0"/>
    <w:rsid w:val="00284D08"/>
    <w:rsid w:val="00292DDB"/>
    <w:rsid w:val="002934C0"/>
    <w:rsid w:val="00293596"/>
    <w:rsid w:val="002A4B36"/>
    <w:rsid w:val="002D457C"/>
    <w:rsid w:val="002D61DA"/>
    <w:rsid w:val="002D7742"/>
    <w:rsid w:val="002E4043"/>
    <w:rsid w:val="002F1C15"/>
    <w:rsid w:val="00322680"/>
    <w:rsid w:val="00333A30"/>
    <w:rsid w:val="00357CC7"/>
    <w:rsid w:val="00373916"/>
    <w:rsid w:val="003A5B10"/>
    <w:rsid w:val="003B1A99"/>
    <w:rsid w:val="003C20A6"/>
    <w:rsid w:val="003C620C"/>
    <w:rsid w:val="003E28E5"/>
    <w:rsid w:val="003E36F8"/>
    <w:rsid w:val="0043548A"/>
    <w:rsid w:val="00440070"/>
    <w:rsid w:val="00462A1E"/>
    <w:rsid w:val="0047324D"/>
    <w:rsid w:val="004A1C3C"/>
    <w:rsid w:val="004B550B"/>
    <w:rsid w:val="004D01A2"/>
    <w:rsid w:val="004E00B2"/>
    <w:rsid w:val="00500F59"/>
    <w:rsid w:val="0051226A"/>
    <w:rsid w:val="00540FAF"/>
    <w:rsid w:val="0056604F"/>
    <w:rsid w:val="00572933"/>
    <w:rsid w:val="00584BBB"/>
    <w:rsid w:val="005A1BA2"/>
    <w:rsid w:val="005A2D1B"/>
    <w:rsid w:val="005C0B44"/>
    <w:rsid w:val="005D6092"/>
    <w:rsid w:val="005E3D71"/>
    <w:rsid w:val="005E69A5"/>
    <w:rsid w:val="005F2E1A"/>
    <w:rsid w:val="005F4ABA"/>
    <w:rsid w:val="005F74C3"/>
    <w:rsid w:val="0061591D"/>
    <w:rsid w:val="00615F66"/>
    <w:rsid w:val="00634058"/>
    <w:rsid w:val="006350B0"/>
    <w:rsid w:val="00650647"/>
    <w:rsid w:val="00663CA2"/>
    <w:rsid w:val="006724B3"/>
    <w:rsid w:val="006763E5"/>
    <w:rsid w:val="006915F4"/>
    <w:rsid w:val="006C3D81"/>
    <w:rsid w:val="006C6AB2"/>
    <w:rsid w:val="006D2453"/>
    <w:rsid w:val="006E590E"/>
    <w:rsid w:val="006F2010"/>
    <w:rsid w:val="006F400A"/>
    <w:rsid w:val="0070668B"/>
    <w:rsid w:val="007128F0"/>
    <w:rsid w:val="00716CEE"/>
    <w:rsid w:val="00727D07"/>
    <w:rsid w:val="007319F6"/>
    <w:rsid w:val="00733740"/>
    <w:rsid w:val="007373FC"/>
    <w:rsid w:val="007401D2"/>
    <w:rsid w:val="00757801"/>
    <w:rsid w:val="007A7234"/>
    <w:rsid w:val="007B5FF0"/>
    <w:rsid w:val="007C4EB0"/>
    <w:rsid w:val="007E61B2"/>
    <w:rsid w:val="007F291E"/>
    <w:rsid w:val="0082548E"/>
    <w:rsid w:val="00833D3A"/>
    <w:rsid w:val="00844468"/>
    <w:rsid w:val="0084646E"/>
    <w:rsid w:val="00857F37"/>
    <w:rsid w:val="00861D66"/>
    <w:rsid w:val="00866FF9"/>
    <w:rsid w:val="0086706E"/>
    <w:rsid w:val="00896865"/>
    <w:rsid w:val="008A697E"/>
    <w:rsid w:val="008B62EB"/>
    <w:rsid w:val="008C01D6"/>
    <w:rsid w:val="008D18EC"/>
    <w:rsid w:val="0090216D"/>
    <w:rsid w:val="00906B63"/>
    <w:rsid w:val="00923995"/>
    <w:rsid w:val="00957625"/>
    <w:rsid w:val="009800A0"/>
    <w:rsid w:val="0098147D"/>
    <w:rsid w:val="00981C7B"/>
    <w:rsid w:val="0098458A"/>
    <w:rsid w:val="00986E63"/>
    <w:rsid w:val="009B67D2"/>
    <w:rsid w:val="009E3EC0"/>
    <w:rsid w:val="00A2462A"/>
    <w:rsid w:val="00A25FFE"/>
    <w:rsid w:val="00A2739D"/>
    <w:rsid w:val="00A5217E"/>
    <w:rsid w:val="00A530FF"/>
    <w:rsid w:val="00A53413"/>
    <w:rsid w:val="00A67513"/>
    <w:rsid w:val="00A8646A"/>
    <w:rsid w:val="00B01F58"/>
    <w:rsid w:val="00B065FD"/>
    <w:rsid w:val="00B12B59"/>
    <w:rsid w:val="00B130B2"/>
    <w:rsid w:val="00B159A2"/>
    <w:rsid w:val="00B161C9"/>
    <w:rsid w:val="00B233EC"/>
    <w:rsid w:val="00B26650"/>
    <w:rsid w:val="00B3475B"/>
    <w:rsid w:val="00B4290B"/>
    <w:rsid w:val="00B4297A"/>
    <w:rsid w:val="00B52B1B"/>
    <w:rsid w:val="00B56256"/>
    <w:rsid w:val="00B70BB8"/>
    <w:rsid w:val="00B84DC8"/>
    <w:rsid w:val="00B86E9D"/>
    <w:rsid w:val="00B91C33"/>
    <w:rsid w:val="00B926CE"/>
    <w:rsid w:val="00BB45E1"/>
    <w:rsid w:val="00BC0FEA"/>
    <w:rsid w:val="00BD3F26"/>
    <w:rsid w:val="00C14051"/>
    <w:rsid w:val="00C2541D"/>
    <w:rsid w:val="00C315D3"/>
    <w:rsid w:val="00C46A57"/>
    <w:rsid w:val="00C57C86"/>
    <w:rsid w:val="00C65AE4"/>
    <w:rsid w:val="00C729FC"/>
    <w:rsid w:val="00CB5C57"/>
    <w:rsid w:val="00CD2B0A"/>
    <w:rsid w:val="00D20F8C"/>
    <w:rsid w:val="00D219EF"/>
    <w:rsid w:val="00D243A9"/>
    <w:rsid w:val="00D4460B"/>
    <w:rsid w:val="00D536ED"/>
    <w:rsid w:val="00D82592"/>
    <w:rsid w:val="00D9291B"/>
    <w:rsid w:val="00DC0918"/>
    <w:rsid w:val="00DC4114"/>
    <w:rsid w:val="00DE72E8"/>
    <w:rsid w:val="00E15400"/>
    <w:rsid w:val="00E259DA"/>
    <w:rsid w:val="00E27069"/>
    <w:rsid w:val="00E415E4"/>
    <w:rsid w:val="00E448C7"/>
    <w:rsid w:val="00E717A7"/>
    <w:rsid w:val="00E925CC"/>
    <w:rsid w:val="00EA7CF1"/>
    <w:rsid w:val="00EB0364"/>
    <w:rsid w:val="00ED0AFB"/>
    <w:rsid w:val="00ED6706"/>
    <w:rsid w:val="00EE3973"/>
    <w:rsid w:val="00EE3F7E"/>
    <w:rsid w:val="00EE50A4"/>
    <w:rsid w:val="00EF0A23"/>
    <w:rsid w:val="00F04090"/>
    <w:rsid w:val="00F20983"/>
    <w:rsid w:val="00F37F8A"/>
    <w:rsid w:val="00F56F58"/>
    <w:rsid w:val="00F62609"/>
    <w:rsid w:val="00F928CC"/>
    <w:rsid w:val="00FA52F2"/>
    <w:rsid w:val="00FF124D"/>
    <w:rsid w:val="0102329E"/>
    <w:rsid w:val="018A6F8E"/>
    <w:rsid w:val="01ED6CAD"/>
    <w:rsid w:val="02101814"/>
    <w:rsid w:val="02312F7F"/>
    <w:rsid w:val="02B67118"/>
    <w:rsid w:val="02E417B4"/>
    <w:rsid w:val="02EB7BDC"/>
    <w:rsid w:val="03010501"/>
    <w:rsid w:val="03383FE1"/>
    <w:rsid w:val="03AC5C33"/>
    <w:rsid w:val="04073461"/>
    <w:rsid w:val="04527C07"/>
    <w:rsid w:val="04BB7392"/>
    <w:rsid w:val="04E0342C"/>
    <w:rsid w:val="04FB619D"/>
    <w:rsid w:val="05024355"/>
    <w:rsid w:val="052721DE"/>
    <w:rsid w:val="056E6A58"/>
    <w:rsid w:val="059B5F98"/>
    <w:rsid w:val="05D97B0E"/>
    <w:rsid w:val="05FB7358"/>
    <w:rsid w:val="06201292"/>
    <w:rsid w:val="06574387"/>
    <w:rsid w:val="06952298"/>
    <w:rsid w:val="06A11F4D"/>
    <w:rsid w:val="06CF4B4A"/>
    <w:rsid w:val="06D2062E"/>
    <w:rsid w:val="0713098B"/>
    <w:rsid w:val="077F1980"/>
    <w:rsid w:val="07844BDD"/>
    <w:rsid w:val="078E3692"/>
    <w:rsid w:val="07D85768"/>
    <w:rsid w:val="08317E77"/>
    <w:rsid w:val="084B1190"/>
    <w:rsid w:val="08835478"/>
    <w:rsid w:val="08A51F9E"/>
    <w:rsid w:val="08B21D38"/>
    <w:rsid w:val="08E66C5C"/>
    <w:rsid w:val="09053C13"/>
    <w:rsid w:val="095128CD"/>
    <w:rsid w:val="095B6596"/>
    <w:rsid w:val="09BD6D84"/>
    <w:rsid w:val="09C07255"/>
    <w:rsid w:val="09C82D99"/>
    <w:rsid w:val="09CF74C7"/>
    <w:rsid w:val="09D87234"/>
    <w:rsid w:val="0A0B6164"/>
    <w:rsid w:val="0A0B7C4F"/>
    <w:rsid w:val="0A1C5D08"/>
    <w:rsid w:val="0A4B02CE"/>
    <w:rsid w:val="0A4B321F"/>
    <w:rsid w:val="0A5B3722"/>
    <w:rsid w:val="0AA33890"/>
    <w:rsid w:val="0AAA041C"/>
    <w:rsid w:val="0ABB1EB5"/>
    <w:rsid w:val="0ABC4110"/>
    <w:rsid w:val="0ADF3BD0"/>
    <w:rsid w:val="0B427654"/>
    <w:rsid w:val="0B5213E1"/>
    <w:rsid w:val="0B591B6B"/>
    <w:rsid w:val="0B881222"/>
    <w:rsid w:val="0B8B450A"/>
    <w:rsid w:val="0BF17F67"/>
    <w:rsid w:val="0D101492"/>
    <w:rsid w:val="0D7A0B23"/>
    <w:rsid w:val="0DD47C98"/>
    <w:rsid w:val="0DEB5CE5"/>
    <w:rsid w:val="0E35145B"/>
    <w:rsid w:val="0E8830D8"/>
    <w:rsid w:val="0EBD7820"/>
    <w:rsid w:val="0EFC5A3D"/>
    <w:rsid w:val="0F016691"/>
    <w:rsid w:val="0F8E07D8"/>
    <w:rsid w:val="0FB80C07"/>
    <w:rsid w:val="100077D3"/>
    <w:rsid w:val="103C71D3"/>
    <w:rsid w:val="106A7685"/>
    <w:rsid w:val="10A020E6"/>
    <w:rsid w:val="10CF75A7"/>
    <w:rsid w:val="10E70180"/>
    <w:rsid w:val="113600EA"/>
    <w:rsid w:val="115E2A5A"/>
    <w:rsid w:val="11BB361A"/>
    <w:rsid w:val="12253870"/>
    <w:rsid w:val="12300092"/>
    <w:rsid w:val="12351170"/>
    <w:rsid w:val="123F3DC9"/>
    <w:rsid w:val="125F5BF9"/>
    <w:rsid w:val="12636F5E"/>
    <w:rsid w:val="12651167"/>
    <w:rsid w:val="12AC581E"/>
    <w:rsid w:val="12E73703"/>
    <w:rsid w:val="130F68FB"/>
    <w:rsid w:val="13355582"/>
    <w:rsid w:val="13363321"/>
    <w:rsid w:val="13651316"/>
    <w:rsid w:val="139548BD"/>
    <w:rsid w:val="13B33D97"/>
    <w:rsid w:val="13B94B67"/>
    <w:rsid w:val="13C31808"/>
    <w:rsid w:val="13EB5978"/>
    <w:rsid w:val="143160E1"/>
    <w:rsid w:val="143F31D6"/>
    <w:rsid w:val="144420BF"/>
    <w:rsid w:val="144806D1"/>
    <w:rsid w:val="14554F5C"/>
    <w:rsid w:val="146229DA"/>
    <w:rsid w:val="14641D97"/>
    <w:rsid w:val="146469D0"/>
    <w:rsid w:val="14B80434"/>
    <w:rsid w:val="14BE0F97"/>
    <w:rsid w:val="14F2332E"/>
    <w:rsid w:val="14F60324"/>
    <w:rsid w:val="15230C34"/>
    <w:rsid w:val="155D39E4"/>
    <w:rsid w:val="155D4821"/>
    <w:rsid w:val="15F17EEB"/>
    <w:rsid w:val="163634D9"/>
    <w:rsid w:val="163718EA"/>
    <w:rsid w:val="164E7E24"/>
    <w:rsid w:val="16572603"/>
    <w:rsid w:val="169436A1"/>
    <w:rsid w:val="16FB407A"/>
    <w:rsid w:val="171E004C"/>
    <w:rsid w:val="173F4BF0"/>
    <w:rsid w:val="17BF1BB6"/>
    <w:rsid w:val="17C80E4E"/>
    <w:rsid w:val="17DB50D7"/>
    <w:rsid w:val="182B6D6B"/>
    <w:rsid w:val="18895663"/>
    <w:rsid w:val="18D54C88"/>
    <w:rsid w:val="18DE65EB"/>
    <w:rsid w:val="18F12639"/>
    <w:rsid w:val="18FD6DD7"/>
    <w:rsid w:val="19064BE5"/>
    <w:rsid w:val="190E483B"/>
    <w:rsid w:val="192F4D03"/>
    <w:rsid w:val="193A3E7C"/>
    <w:rsid w:val="19555E3F"/>
    <w:rsid w:val="1A14741E"/>
    <w:rsid w:val="1A3127D7"/>
    <w:rsid w:val="1A673561"/>
    <w:rsid w:val="1A693A0A"/>
    <w:rsid w:val="1A762903"/>
    <w:rsid w:val="1AB27E6A"/>
    <w:rsid w:val="1ADA4FB3"/>
    <w:rsid w:val="1AE26439"/>
    <w:rsid w:val="1B2E00FC"/>
    <w:rsid w:val="1B5F57B1"/>
    <w:rsid w:val="1BAE3A6F"/>
    <w:rsid w:val="1BB45A61"/>
    <w:rsid w:val="1C121932"/>
    <w:rsid w:val="1C1F28DB"/>
    <w:rsid w:val="1C21414B"/>
    <w:rsid w:val="1CAA155C"/>
    <w:rsid w:val="1CC30F56"/>
    <w:rsid w:val="1CF232D8"/>
    <w:rsid w:val="1D774C33"/>
    <w:rsid w:val="1D927426"/>
    <w:rsid w:val="1DAE3C47"/>
    <w:rsid w:val="1DD03CB2"/>
    <w:rsid w:val="1DEC7622"/>
    <w:rsid w:val="1DF25181"/>
    <w:rsid w:val="1E1B79DB"/>
    <w:rsid w:val="1E273D63"/>
    <w:rsid w:val="1E54417D"/>
    <w:rsid w:val="1E9108B0"/>
    <w:rsid w:val="1E9653CA"/>
    <w:rsid w:val="1E9A1D40"/>
    <w:rsid w:val="1EC57FFA"/>
    <w:rsid w:val="1EDB2FC8"/>
    <w:rsid w:val="1F1C3E47"/>
    <w:rsid w:val="1F2E73A0"/>
    <w:rsid w:val="1F3F3354"/>
    <w:rsid w:val="1FCE59BE"/>
    <w:rsid w:val="1FDA7516"/>
    <w:rsid w:val="202D01DC"/>
    <w:rsid w:val="202D5CF5"/>
    <w:rsid w:val="206B4AA0"/>
    <w:rsid w:val="20967B54"/>
    <w:rsid w:val="20F703B7"/>
    <w:rsid w:val="21105DBB"/>
    <w:rsid w:val="21B86DCC"/>
    <w:rsid w:val="21CB302D"/>
    <w:rsid w:val="21E409B4"/>
    <w:rsid w:val="22305E86"/>
    <w:rsid w:val="22BA42BE"/>
    <w:rsid w:val="22CA1635"/>
    <w:rsid w:val="22CE6F83"/>
    <w:rsid w:val="22F36DE1"/>
    <w:rsid w:val="235F7131"/>
    <w:rsid w:val="23636466"/>
    <w:rsid w:val="23660F21"/>
    <w:rsid w:val="23977485"/>
    <w:rsid w:val="23C87035"/>
    <w:rsid w:val="23E47D3C"/>
    <w:rsid w:val="240E43FC"/>
    <w:rsid w:val="244F6D7A"/>
    <w:rsid w:val="24B63721"/>
    <w:rsid w:val="24FA61D7"/>
    <w:rsid w:val="250E30DE"/>
    <w:rsid w:val="252124F8"/>
    <w:rsid w:val="254C2315"/>
    <w:rsid w:val="256079DF"/>
    <w:rsid w:val="258B637D"/>
    <w:rsid w:val="25EC1246"/>
    <w:rsid w:val="25F5343D"/>
    <w:rsid w:val="26075636"/>
    <w:rsid w:val="262C20F9"/>
    <w:rsid w:val="268A2F42"/>
    <w:rsid w:val="269A4311"/>
    <w:rsid w:val="26D246AD"/>
    <w:rsid w:val="26D2491F"/>
    <w:rsid w:val="26DF1D6F"/>
    <w:rsid w:val="273122D6"/>
    <w:rsid w:val="27471A90"/>
    <w:rsid w:val="276723D6"/>
    <w:rsid w:val="27897505"/>
    <w:rsid w:val="279670A8"/>
    <w:rsid w:val="27AE6F91"/>
    <w:rsid w:val="282500D5"/>
    <w:rsid w:val="28323A91"/>
    <w:rsid w:val="28660E7F"/>
    <w:rsid w:val="28747BBC"/>
    <w:rsid w:val="288D24F7"/>
    <w:rsid w:val="289C5384"/>
    <w:rsid w:val="294E3BC3"/>
    <w:rsid w:val="296B3459"/>
    <w:rsid w:val="29B86D37"/>
    <w:rsid w:val="29BE3956"/>
    <w:rsid w:val="2A105314"/>
    <w:rsid w:val="2A1D2D31"/>
    <w:rsid w:val="2A1F2789"/>
    <w:rsid w:val="2A275088"/>
    <w:rsid w:val="2A3678C1"/>
    <w:rsid w:val="2A546ACD"/>
    <w:rsid w:val="2A637003"/>
    <w:rsid w:val="2A9A614D"/>
    <w:rsid w:val="2ACB422E"/>
    <w:rsid w:val="2ADD3FF6"/>
    <w:rsid w:val="2AFD1076"/>
    <w:rsid w:val="2B405175"/>
    <w:rsid w:val="2B532D1F"/>
    <w:rsid w:val="2B7303E8"/>
    <w:rsid w:val="2B7A1A4B"/>
    <w:rsid w:val="2BE015F9"/>
    <w:rsid w:val="2C53141F"/>
    <w:rsid w:val="2C5C24CD"/>
    <w:rsid w:val="2CA3722F"/>
    <w:rsid w:val="2CBB055A"/>
    <w:rsid w:val="2CCA66E2"/>
    <w:rsid w:val="2D3E38D9"/>
    <w:rsid w:val="2DA54A3C"/>
    <w:rsid w:val="2E0C3F40"/>
    <w:rsid w:val="2E286D31"/>
    <w:rsid w:val="2E3807EB"/>
    <w:rsid w:val="2ED335B0"/>
    <w:rsid w:val="2F8C35BB"/>
    <w:rsid w:val="2FFE603D"/>
    <w:rsid w:val="30B6612B"/>
    <w:rsid w:val="30C92EA7"/>
    <w:rsid w:val="30D13FDD"/>
    <w:rsid w:val="30E2168A"/>
    <w:rsid w:val="30F10EA1"/>
    <w:rsid w:val="313F3377"/>
    <w:rsid w:val="318F0859"/>
    <w:rsid w:val="31940808"/>
    <w:rsid w:val="319E1E2A"/>
    <w:rsid w:val="31C600E4"/>
    <w:rsid w:val="3270672B"/>
    <w:rsid w:val="32DB7A77"/>
    <w:rsid w:val="32EB25E2"/>
    <w:rsid w:val="33193C42"/>
    <w:rsid w:val="332141B2"/>
    <w:rsid w:val="33386B9D"/>
    <w:rsid w:val="333C38CA"/>
    <w:rsid w:val="33D67382"/>
    <w:rsid w:val="33EE22CD"/>
    <w:rsid w:val="34764CA7"/>
    <w:rsid w:val="34785A9E"/>
    <w:rsid w:val="34A63434"/>
    <w:rsid w:val="354E7D0E"/>
    <w:rsid w:val="355D0A59"/>
    <w:rsid w:val="356D32E9"/>
    <w:rsid w:val="35717B14"/>
    <w:rsid w:val="358A7D8D"/>
    <w:rsid w:val="359411F6"/>
    <w:rsid w:val="359A2843"/>
    <w:rsid w:val="35AB5CE6"/>
    <w:rsid w:val="35B86AC4"/>
    <w:rsid w:val="35D17021"/>
    <w:rsid w:val="367B5043"/>
    <w:rsid w:val="36BB09C9"/>
    <w:rsid w:val="36CC1837"/>
    <w:rsid w:val="37042B77"/>
    <w:rsid w:val="372C30AE"/>
    <w:rsid w:val="37813870"/>
    <w:rsid w:val="37C70E68"/>
    <w:rsid w:val="37F3547C"/>
    <w:rsid w:val="380E61AF"/>
    <w:rsid w:val="386D6D94"/>
    <w:rsid w:val="38E156A9"/>
    <w:rsid w:val="39305BD3"/>
    <w:rsid w:val="39436480"/>
    <w:rsid w:val="396F4D44"/>
    <w:rsid w:val="398D0F5E"/>
    <w:rsid w:val="39987F07"/>
    <w:rsid w:val="39BA7FF4"/>
    <w:rsid w:val="39C068BA"/>
    <w:rsid w:val="39F11B5E"/>
    <w:rsid w:val="3A291429"/>
    <w:rsid w:val="3A4B23D4"/>
    <w:rsid w:val="3A8D4B24"/>
    <w:rsid w:val="3AD93639"/>
    <w:rsid w:val="3B216411"/>
    <w:rsid w:val="3B546FE4"/>
    <w:rsid w:val="3B5713FA"/>
    <w:rsid w:val="3B92293D"/>
    <w:rsid w:val="3BC922AB"/>
    <w:rsid w:val="3C050724"/>
    <w:rsid w:val="3C1736A5"/>
    <w:rsid w:val="3CFF47B2"/>
    <w:rsid w:val="3D4F5376"/>
    <w:rsid w:val="3D554FB8"/>
    <w:rsid w:val="3D5863F0"/>
    <w:rsid w:val="3D9F041D"/>
    <w:rsid w:val="3DC34B27"/>
    <w:rsid w:val="3E497AAF"/>
    <w:rsid w:val="3E920E52"/>
    <w:rsid w:val="3EA37845"/>
    <w:rsid w:val="3EB54E0F"/>
    <w:rsid w:val="3EC22AD9"/>
    <w:rsid w:val="3EE77193"/>
    <w:rsid w:val="3F090B78"/>
    <w:rsid w:val="3F2131FE"/>
    <w:rsid w:val="3F2600B3"/>
    <w:rsid w:val="3F4E23F2"/>
    <w:rsid w:val="3F5D7377"/>
    <w:rsid w:val="3F6B3307"/>
    <w:rsid w:val="3FC50012"/>
    <w:rsid w:val="40507CAD"/>
    <w:rsid w:val="405154E2"/>
    <w:rsid w:val="40553120"/>
    <w:rsid w:val="40D05B55"/>
    <w:rsid w:val="40DA3AD0"/>
    <w:rsid w:val="40E16B61"/>
    <w:rsid w:val="41094F26"/>
    <w:rsid w:val="415F2A90"/>
    <w:rsid w:val="416249FF"/>
    <w:rsid w:val="41904A86"/>
    <w:rsid w:val="41BB3079"/>
    <w:rsid w:val="428110AB"/>
    <w:rsid w:val="42AA77B3"/>
    <w:rsid w:val="42D81D58"/>
    <w:rsid w:val="430626EC"/>
    <w:rsid w:val="432916EC"/>
    <w:rsid w:val="4343252D"/>
    <w:rsid w:val="43713144"/>
    <w:rsid w:val="43C951D3"/>
    <w:rsid w:val="43CC392D"/>
    <w:rsid w:val="447A6DA3"/>
    <w:rsid w:val="44F76546"/>
    <w:rsid w:val="4575087C"/>
    <w:rsid w:val="45A92AC0"/>
    <w:rsid w:val="45D86FDA"/>
    <w:rsid w:val="45E507EC"/>
    <w:rsid w:val="45E93A34"/>
    <w:rsid w:val="461C7EFC"/>
    <w:rsid w:val="46553249"/>
    <w:rsid w:val="46DD3806"/>
    <w:rsid w:val="46EB5B01"/>
    <w:rsid w:val="470E5EB4"/>
    <w:rsid w:val="47322D79"/>
    <w:rsid w:val="47603FBB"/>
    <w:rsid w:val="47904085"/>
    <w:rsid w:val="479823C7"/>
    <w:rsid w:val="47A04B31"/>
    <w:rsid w:val="47EE2F89"/>
    <w:rsid w:val="480565DA"/>
    <w:rsid w:val="48155CEF"/>
    <w:rsid w:val="481E30D0"/>
    <w:rsid w:val="485F78CA"/>
    <w:rsid w:val="4865148F"/>
    <w:rsid w:val="48954CDB"/>
    <w:rsid w:val="48AD4C5E"/>
    <w:rsid w:val="48E33C9E"/>
    <w:rsid w:val="48E93B29"/>
    <w:rsid w:val="49092436"/>
    <w:rsid w:val="493B28CD"/>
    <w:rsid w:val="49A00A7C"/>
    <w:rsid w:val="49CB2C5D"/>
    <w:rsid w:val="49D93EA4"/>
    <w:rsid w:val="4A5F5476"/>
    <w:rsid w:val="4AA113D0"/>
    <w:rsid w:val="4AC4029B"/>
    <w:rsid w:val="4ACF3D7E"/>
    <w:rsid w:val="4B0A3F59"/>
    <w:rsid w:val="4B485C7A"/>
    <w:rsid w:val="4B52639A"/>
    <w:rsid w:val="4B7C3291"/>
    <w:rsid w:val="4BAA258B"/>
    <w:rsid w:val="4BB853A3"/>
    <w:rsid w:val="4C1443C4"/>
    <w:rsid w:val="4C41667B"/>
    <w:rsid w:val="4C9D25A9"/>
    <w:rsid w:val="4D133619"/>
    <w:rsid w:val="4D3059B4"/>
    <w:rsid w:val="4D6B308D"/>
    <w:rsid w:val="4DA94398"/>
    <w:rsid w:val="4DE82B06"/>
    <w:rsid w:val="4E100B6B"/>
    <w:rsid w:val="4E1B6CF0"/>
    <w:rsid w:val="4E251EEC"/>
    <w:rsid w:val="4E376B49"/>
    <w:rsid w:val="4E4A5B19"/>
    <w:rsid w:val="4E760E4A"/>
    <w:rsid w:val="4EA74AE8"/>
    <w:rsid w:val="4EDA5548"/>
    <w:rsid w:val="4F384A38"/>
    <w:rsid w:val="4F5C405E"/>
    <w:rsid w:val="4FFB2DD8"/>
    <w:rsid w:val="50166CFB"/>
    <w:rsid w:val="50282366"/>
    <w:rsid w:val="502F5742"/>
    <w:rsid w:val="50615B25"/>
    <w:rsid w:val="506A188C"/>
    <w:rsid w:val="50DD30AF"/>
    <w:rsid w:val="50EC3CED"/>
    <w:rsid w:val="51102A55"/>
    <w:rsid w:val="511D013D"/>
    <w:rsid w:val="51346DFD"/>
    <w:rsid w:val="514B0823"/>
    <w:rsid w:val="51562D9D"/>
    <w:rsid w:val="51927057"/>
    <w:rsid w:val="51A65509"/>
    <w:rsid w:val="52033A6F"/>
    <w:rsid w:val="52124969"/>
    <w:rsid w:val="52B16E01"/>
    <w:rsid w:val="52B4508D"/>
    <w:rsid w:val="52CE67BE"/>
    <w:rsid w:val="530B7FAD"/>
    <w:rsid w:val="530F6D3F"/>
    <w:rsid w:val="533566BD"/>
    <w:rsid w:val="5374028C"/>
    <w:rsid w:val="53771B75"/>
    <w:rsid w:val="53B74F1B"/>
    <w:rsid w:val="53C56D3F"/>
    <w:rsid w:val="53F0413A"/>
    <w:rsid w:val="543E15B2"/>
    <w:rsid w:val="54595B19"/>
    <w:rsid w:val="548E3523"/>
    <w:rsid w:val="54E90D9D"/>
    <w:rsid w:val="54F02497"/>
    <w:rsid w:val="551C7DE8"/>
    <w:rsid w:val="55AD2B43"/>
    <w:rsid w:val="55C209E8"/>
    <w:rsid w:val="55C27608"/>
    <w:rsid w:val="55CA0E9D"/>
    <w:rsid w:val="55DD5BE9"/>
    <w:rsid w:val="56430D92"/>
    <w:rsid w:val="56461242"/>
    <w:rsid w:val="56631FAE"/>
    <w:rsid w:val="56A10AA6"/>
    <w:rsid w:val="57546AEA"/>
    <w:rsid w:val="575E5F0A"/>
    <w:rsid w:val="57763DCC"/>
    <w:rsid w:val="57BD001C"/>
    <w:rsid w:val="58663766"/>
    <w:rsid w:val="587444C4"/>
    <w:rsid w:val="58BB6425"/>
    <w:rsid w:val="58FF1F0C"/>
    <w:rsid w:val="5919772E"/>
    <w:rsid w:val="59524DB0"/>
    <w:rsid w:val="59747466"/>
    <w:rsid w:val="59AD2CE9"/>
    <w:rsid w:val="59C63FF9"/>
    <w:rsid w:val="5A16709A"/>
    <w:rsid w:val="5A394131"/>
    <w:rsid w:val="5A5933C5"/>
    <w:rsid w:val="5A7D3F05"/>
    <w:rsid w:val="5A9670A5"/>
    <w:rsid w:val="5AD62F97"/>
    <w:rsid w:val="5B3003D9"/>
    <w:rsid w:val="5B4877B3"/>
    <w:rsid w:val="5B621E0D"/>
    <w:rsid w:val="5B692A7C"/>
    <w:rsid w:val="5B7127C4"/>
    <w:rsid w:val="5C172D84"/>
    <w:rsid w:val="5C3B6AA6"/>
    <w:rsid w:val="5C627F2C"/>
    <w:rsid w:val="5C8136A9"/>
    <w:rsid w:val="5C8857A8"/>
    <w:rsid w:val="5CDD2DE0"/>
    <w:rsid w:val="5D10782C"/>
    <w:rsid w:val="5D180889"/>
    <w:rsid w:val="5D2E71C8"/>
    <w:rsid w:val="5D5C7E5D"/>
    <w:rsid w:val="5DD421FC"/>
    <w:rsid w:val="5DFC0077"/>
    <w:rsid w:val="5DFD017F"/>
    <w:rsid w:val="5E011E8B"/>
    <w:rsid w:val="5E135184"/>
    <w:rsid w:val="5E2E72B1"/>
    <w:rsid w:val="5E984E6D"/>
    <w:rsid w:val="5EE927E2"/>
    <w:rsid w:val="5F564BA0"/>
    <w:rsid w:val="5F9B2E68"/>
    <w:rsid w:val="5FA83469"/>
    <w:rsid w:val="5FAF4B98"/>
    <w:rsid w:val="5FC54047"/>
    <w:rsid w:val="5FDD5C4B"/>
    <w:rsid w:val="60162899"/>
    <w:rsid w:val="6024379E"/>
    <w:rsid w:val="60657086"/>
    <w:rsid w:val="6094456E"/>
    <w:rsid w:val="60A61B1B"/>
    <w:rsid w:val="613D3FB7"/>
    <w:rsid w:val="614A3F98"/>
    <w:rsid w:val="615E2572"/>
    <w:rsid w:val="61AE4B46"/>
    <w:rsid w:val="622905AE"/>
    <w:rsid w:val="62D570BE"/>
    <w:rsid w:val="63314ED7"/>
    <w:rsid w:val="63356453"/>
    <w:rsid w:val="63442DEB"/>
    <w:rsid w:val="634819AE"/>
    <w:rsid w:val="635131FB"/>
    <w:rsid w:val="63614E87"/>
    <w:rsid w:val="63961CEA"/>
    <w:rsid w:val="63BC461C"/>
    <w:rsid w:val="63CA13EB"/>
    <w:rsid w:val="63CE71E1"/>
    <w:rsid w:val="63F456D8"/>
    <w:rsid w:val="63F4786F"/>
    <w:rsid w:val="64B51E00"/>
    <w:rsid w:val="64BE7F07"/>
    <w:rsid w:val="64D87FE9"/>
    <w:rsid w:val="64E22714"/>
    <w:rsid w:val="650C0D82"/>
    <w:rsid w:val="650F6EA2"/>
    <w:rsid w:val="653330E1"/>
    <w:rsid w:val="655A1BD0"/>
    <w:rsid w:val="656778C4"/>
    <w:rsid w:val="65A06CD1"/>
    <w:rsid w:val="65C64FA6"/>
    <w:rsid w:val="65CC17F9"/>
    <w:rsid w:val="65DF454B"/>
    <w:rsid w:val="667B1B76"/>
    <w:rsid w:val="66874914"/>
    <w:rsid w:val="669E3ED4"/>
    <w:rsid w:val="67092288"/>
    <w:rsid w:val="67305FC3"/>
    <w:rsid w:val="67B06ED9"/>
    <w:rsid w:val="67F65497"/>
    <w:rsid w:val="685F3A82"/>
    <w:rsid w:val="688B53D9"/>
    <w:rsid w:val="68D01B4E"/>
    <w:rsid w:val="68DC0C2B"/>
    <w:rsid w:val="693244F5"/>
    <w:rsid w:val="694E0222"/>
    <w:rsid w:val="69501DF9"/>
    <w:rsid w:val="698B1241"/>
    <w:rsid w:val="69C00024"/>
    <w:rsid w:val="69EB1A07"/>
    <w:rsid w:val="69F04AE0"/>
    <w:rsid w:val="69F511B4"/>
    <w:rsid w:val="6A09007B"/>
    <w:rsid w:val="6A1A6FA0"/>
    <w:rsid w:val="6A1D1186"/>
    <w:rsid w:val="6A820EB2"/>
    <w:rsid w:val="6ABB6056"/>
    <w:rsid w:val="6AC661CD"/>
    <w:rsid w:val="6AE13C1C"/>
    <w:rsid w:val="6B575643"/>
    <w:rsid w:val="6B697B8C"/>
    <w:rsid w:val="6B946FE4"/>
    <w:rsid w:val="6C051181"/>
    <w:rsid w:val="6C3317ED"/>
    <w:rsid w:val="6CA547AE"/>
    <w:rsid w:val="6CF92BE1"/>
    <w:rsid w:val="6D0A32EA"/>
    <w:rsid w:val="6D0A34D4"/>
    <w:rsid w:val="6D255665"/>
    <w:rsid w:val="6E1D7D2B"/>
    <w:rsid w:val="6E4A1AE5"/>
    <w:rsid w:val="6E8427DB"/>
    <w:rsid w:val="6ED14CA4"/>
    <w:rsid w:val="6F4A6502"/>
    <w:rsid w:val="6F6C4601"/>
    <w:rsid w:val="6F7401A0"/>
    <w:rsid w:val="6F7D05EB"/>
    <w:rsid w:val="6FBD3F56"/>
    <w:rsid w:val="702A75DC"/>
    <w:rsid w:val="704C5E52"/>
    <w:rsid w:val="707079BA"/>
    <w:rsid w:val="713C0909"/>
    <w:rsid w:val="715B30BA"/>
    <w:rsid w:val="71A56010"/>
    <w:rsid w:val="7208146B"/>
    <w:rsid w:val="720E5B05"/>
    <w:rsid w:val="72537531"/>
    <w:rsid w:val="72913D65"/>
    <w:rsid w:val="72DA30B7"/>
    <w:rsid w:val="730D6226"/>
    <w:rsid w:val="731131E6"/>
    <w:rsid w:val="731775A3"/>
    <w:rsid w:val="732620C0"/>
    <w:rsid w:val="73944970"/>
    <w:rsid w:val="73D55833"/>
    <w:rsid w:val="73FA53BB"/>
    <w:rsid w:val="741F7048"/>
    <w:rsid w:val="744C5FEB"/>
    <w:rsid w:val="744C62C0"/>
    <w:rsid w:val="74626FF6"/>
    <w:rsid w:val="746C429C"/>
    <w:rsid w:val="74E41CAC"/>
    <w:rsid w:val="74F50E3C"/>
    <w:rsid w:val="750C3CA6"/>
    <w:rsid w:val="769161AF"/>
    <w:rsid w:val="76A45151"/>
    <w:rsid w:val="76A53884"/>
    <w:rsid w:val="76B36D96"/>
    <w:rsid w:val="76BD2A02"/>
    <w:rsid w:val="77383338"/>
    <w:rsid w:val="776B2CDC"/>
    <w:rsid w:val="776F416A"/>
    <w:rsid w:val="77C361EF"/>
    <w:rsid w:val="77DB49A2"/>
    <w:rsid w:val="77F26EE6"/>
    <w:rsid w:val="78137469"/>
    <w:rsid w:val="78454BDC"/>
    <w:rsid w:val="7865697C"/>
    <w:rsid w:val="78BD1776"/>
    <w:rsid w:val="78E42FBD"/>
    <w:rsid w:val="78E730F4"/>
    <w:rsid w:val="78EE49AF"/>
    <w:rsid w:val="798C3A4D"/>
    <w:rsid w:val="79C77818"/>
    <w:rsid w:val="79D15B7D"/>
    <w:rsid w:val="79EB3DD7"/>
    <w:rsid w:val="7A0B2B1E"/>
    <w:rsid w:val="7A0E6ADE"/>
    <w:rsid w:val="7A3212D3"/>
    <w:rsid w:val="7A940C99"/>
    <w:rsid w:val="7AA43496"/>
    <w:rsid w:val="7AA84881"/>
    <w:rsid w:val="7AE538C6"/>
    <w:rsid w:val="7B3F73D8"/>
    <w:rsid w:val="7B9E2441"/>
    <w:rsid w:val="7BF75541"/>
    <w:rsid w:val="7C631169"/>
    <w:rsid w:val="7CD42B97"/>
    <w:rsid w:val="7CD672B4"/>
    <w:rsid w:val="7CFB435F"/>
    <w:rsid w:val="7CFC445D"/>
    <w:rsid w:val="7D510EB5"/>
    <w:rsid w:val="7D53594E"/>
    <w:rsid w:val="7D6C617F"/>
    <w:rsid w:val="7DD04DDC"/>
    <w:rsid w:val="7E37247D"/>
    <w:rsid w:val="7E950366"/>
    <w:rsid w:val="7F1D70A2"/>
    <w:rsid w:val="7F985821"/>
    <w:rsid w:val="7F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5"/>
    <w:link w:val="29"/>
    <w:qFormat/>
    <w:uiPriority w:val="0"/>
    <w:pPr>
      <w:keepNext/>
      <w:keepLines/>
      <w:pageBreakBefore/>
      <w:adjustRightInd/>
      <w:spacing w:after="120" w:line="240" w:lineRule="auto"/>
      <w:jc w:val="left"/>
      <w:textAlignment w:val="auto"/>
      <w:outlineLvl w:val="2"/>
    </w:pPr>
    <w:rPr>
      <w:rFonts w:eastAsia="黑体"/>
      <w:kern w:val="2"/>
      <w:sz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adjustRightInd/>
      <w:spacing w:line="240" w:lineRule="auto"/>
      <w:ind w:firstLine="420"/>
      <w:textAlignment w:val="auto"/>
    </w:pPr>
    <w:rPr>
      <w:kern w:val="2"/>
    </w:rPr>
  </w:style>
  <w:style w:type="paragraph" w:styleId="6">
    <w:name w:val="annotation text"/>
    <w:basedOn w:val="1"/>
    <w:link w:val="27"/>
    <w:qFormat/>
    <w:uiPriority w:val="0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adjustRightInd/>
      <w:spacing w:after="100" w:line="259" w:lineRule="auto"/>
      <w:ind w:left="440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8">
    <w:name w:val="Balloon Text"/>
    <w:basedOn w:val="1"/>
    <w:link w:val="23"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adjustRightInd/>
      <w:spacing w:before="500" w:after="500" w:line="480" w:lineRule="auto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adjustRightInd/>
      <w:spacing w:after="100" w:line="259" w:lineRule="auto"/>
      <w:ind w:left="220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3">
    <w:name w:val="Normal (Web)"/>
    <w:basedOn w:val="1"/>
    <w:qFormat/>
    <w:uiPriority w:val="0"/>
    <w:pP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/>
      <w:sz w:val="24"/>
      <w:szCs w:val="24"/>
    </w:rPr>
  </w:style>
  <w:style w:type="paragraph" w:styleId="14">
    <w:name w:val="annotation subject"/>
    <w:basedOn w:val="6"/>
    <w:next w:val="6"/>
    <w:link w:val="28"/>
    <w:qFormat/>
    <w:uiPriority w:val="0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批注框文本 字符"/>
    <w:basedOn w:val="17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5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6">
    <w:name w:val="修订1"/>
    <w:hidden/>
    <w:unhideWhenUsed/>
    <w:qFormat/>
    <w:uiPriority w:val="99"/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27">
    <w:name w:val="批注文字 字符"/>
    <w:basedOn w:val="17"/>
    <w:link w:val="6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28">
    <w:name w:val="批注主题 字符"/>
    <w:basedOn w:val="27"/>
    <w:link w:val="14"/>
    <w:qFormat/>
    <w:uiPriority w:val="0"/>
    <w:rPr>
      <w:rFonts w:ascii="Times New Roman" w:hAnsi="Times New Roman" w:eastAsia="宋体" w:cs="Times New Roman"/>
      <w:b/>
      <w:bCs/>
      <w:sz w:val="21"/>
    </w:rPr>
  </w:style>
  <w:style w:type="character" w:customStyle="1" w:styleId="29">
    <w:name w:val="标题 3 字符"/>
    <w:basedOn w:val="17"/>
    <w:link w:val="4"/>
    <w:qFormat/>
    <w:uiPriority w:val="0"/>
    <w:rPr>
      <w:rFonts w:ascii="Times New Roman" w:hAnsi="Times New Roman" w:eastAsia="黑体" w:cs="Times New Roman"/>
      <w:kern w:val="2"/>
      <w:sz w:val="28"/>
    </w:rPr>
  </w:style>
  <w:style w:type="character" w:customStyle="1" w:styleId="30">
    <w:name w:val="标题 1 字符"/>
    <w:basedOn w:val="1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1">
    <w:name w:val="TOC 标题1"/>
    <w:basedOn w:val="2"/>
    <w:next w:val="1"/>
    <w:unhideWhenUsed/>
    <w:qFormat/>
    <w:uiPriority w:val="39"/>
    <w:pPr>
      <w:widowControl/>
      <w:adjustRightInd/>
      <w:spacing w:before="240" w:after="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32">
    <w:name w:val="标题 2 字符"/>
    <w:basedOn w:val="17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3">
    <w:name w:val="TOC Heading"/>
    <w:basedOn w:val="2"/>
    <w:next w:val="1"/>
    <w:unhideWhenUsed/>
    <w:qFormat/>
    <w:uiPriority w:val="39"/>
    <w:pPr>
      <w:widowControl/>
      <w:adjustRightInd/>
      <w:spacing w:before="240" w:after="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3D424-FF2E-4B7B-9BA9-F09AA92F8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839</Words>
  <Characters>844</Characters>
  <Lines>8</Lines>
  <Paragraphs>2</Paragraphs>
  <TotalTime>7</TotalTime>
  <ScaleCrop>false</ScaleCrop>
  <LinksUpToDate>false</LinksUpToDate>
  <CharactersWithSpaces>880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2019-10-08T03:49:00Z</dcterms:created>
  <dc:creator>咱俩的疯日子</dc:creator>
  <cp:lastModifiedBy>王炸啊</cp:lastModifiedBy>
  <cp:lastPrinted>2020-08-02T03:17:00Z</cp:lastPrinted>
  <dcterms:modified xsi:type="dcterms:W3CDTF">2022-09-20T07:11:43Z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4251284005384CAD9A11CFB9DC133C75</vt:lpwstr>
  </property>
</Properties>
</file>