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01" w:tblpY="1468"/>
        <w:tblOverlap w:val="never"/>
        <w:tblW w:w="166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2317"/>
        <w:gridCol w:w="660"/>
        <w:gridCol w:w="354"/>
        <w:gridCol w:w="352"/>
        <w:gridCol w:w="286"/>
        <w:gridCol w:w="323"/>
        <w:gridCol w:w="2371"/>
        <w:gridCol w:w="2814"/>
        <w:gridCol w:w="2814"/>
        <w:gridCol w:w="2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445" w:type="dxa"/>
          <w:trHeight w:val="408" w:hRule="atLeast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bidi="ar"/>
              </w:rPr>
              <w:t>中国初级卫生保健基金会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445" w:type="dxa"/>
          <w:trHeight w:val="408" w:hRule="atLeast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bidi="ar"/>
              </w:rPr>
              <w:t>百川惠民-患者检测补助项目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445" w:type="dxa"/>
          <w:trHeight w:val="408" w:hRule="atLeast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445" w:type="dxa"/>
          <w:trHeight w:val="483" w:hRule="atLeast"/>
        </w:trPr>
        <w:tc>
          <w:tcPr>
            <w:tcW w:w="8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申请人信息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445" w:type="dxa"/>
          <w:trHeight w:val="4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40"/>
                <w:kern w:val="0"/>
                <w:sz w:val="24"/>
                <w:fitText w:val="960" w:id="-1297853952"/>
                <w:lang w:bidi="ar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fitText w:val="960" w:id="-1297853952"/>
                <w:lang w:bidi="ar"/>
              </w:rPr>
              <w:t>名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40"/>
                <w:kern w:val="0"/>
                <w:sz w:val="24"/>
                <w:fitText w:val="960" w:id="-1297853696"/>
                <w:lang w:bidi="ar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fitText w:val="960" w:id="-1297853696"/>
                <w:lang w:bidi="ar"/>
              </w:rPr>
              <w:t>别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445" w:type="dxa"/>
          <w:trHeight w:val="4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fitText w:val="960" w:id="-1297853951"/>
                <w:lang w:bidi="ar"/>
              </w:rPr>
              <w:t>身份证号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fitText w:val="960" w:id="-1297853695"/>
              </w:rPr>
              <w:t>联系电话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445" w:type="dxa"/>
          <w:trHeight w:val="4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60"/>
                <w:kern w:val="0"/>
                <w:sz w:val="24"/>
                <w:fitText w:val="960" w:id="-1297853950"/>
                <w:lang w:bidi="ar"/>
              </w:rPr>
              <w:t>居住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fitText w:val="960" w:id="-1297853950"/>
                <w:lang w:bidi="ar"/>
              </w:rPr>
              <w:t>地</w:t>
            </w:r>
          </w:p>
        </w:tc>
        <w:tc>
          <w:tcPr>
            <w:tcW w:w="66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445" w:type="dxa"/>
          <w:trHeight w:val="483" w:hRule="atLeast"/>
        </w:trPr>
        <w:tc>
          <w:tcPr>
            <w:tcW w:w="8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lightGray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下方内容由项目医生填写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医院名称</w:t>
            </w:r>
          </w:p>
        </w:tc>
        <w:tc>
          <w:tcPr>
            <w:tcW w:w="66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项目医生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445" w:type="dxa"/>
          <w:trHeight w:val="136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微软雅黑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疾病诊断</w:t>
            </w:r>
          </w:p>
        </w:tc>
        <w:tc>
          <w:tcPr>
            <w:tcW w:w="66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□急性淋巴细胞白血病（A</w:t>
            </w:r>
            <w:r>
              <w:rPr>
                <w:rFonts w:ascii="宋体" w:hAnsi="宋体" w:eastAsia="宋体" w:cs="宋体"/>
                <w:color w:val="auto"/>
                <w:sz w:val="24"/>
              </w:rPr>
              <w:t>LL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） </w:t>
            </w:r>
            <w:r>
              <w:rPr>
                <w:rFonts w:ascii="宋体" w:hAnsi="宋体" w:eastAsia="宋体" w:cs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微软雅黑"/>
                <w:color w:val="auto"/>
                <w:sz w:val="24"/>
              </w:rPr>
              <w:t>套细胞淋巴瘤(MCL)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微软雅黑"/>
                <w:color w:val="auto"/>
                <w:sz w:val="24"/>
              </w:rPr>
              <w:t>慢性淋巴细胞白血病/小淋巴细胞淋巴瘤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(CLL/SLL)</w:t>
            </w:r>
            <w:r>
              <w:rPr>
                <w:rFonts w:ascii="宋体" w:hAnsi="宋体" w:eastAsia="宋体" w:cs="宋体"/>
                <w:color w:val="auto"/>
                <w:sz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微软雅黑"/>
                <w:color w:val="auto"/>
                <w:sz w:val="24"/>
              </w:rPr>
              <w:t>华氏巨球蛋白血症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(WM)</w:t>
            </w:r>
            <w:r>
              <w:rPr>
                <w:rFonts w:ascii="宋体" w:hAnsi="宋体" w:eastAsia="宋体" w:cs="宋体"/>
                <w:color w:val="auto"/>
                <w:sz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微软雅黑"/>
                <w:color w:val="auto"/>
                <w:sz w:val="24"/>
              </w:rPr>
              <w:t>骨髓瘤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(MM)</w:t>
            </w:r>
            <w:r>
              <w:rPr>
                <w:rFonts w:ascii="宋体" w:hAnsi="宋体" w:eastAsia="宋体" w:cs="宋体"/>
                <w:color w:val="auto"/>
                <w:sz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□其他:</w:t>
            </w:r>
            <w:r>
              <w:rPr>
                <w:rFonts w:ascii="宋体" w:hAnsi="宋体" w:eastAsia="宋体" w:cs="宋体"/>
                <w:color w:val="auto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445" w:type="dxa"/>
          <w:trHeight w:val="1528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病情评估</w:t>
            </w:r>
          </w:p>
        </w:tc>
        <w:tc>
          <w:tcPr>
            <w:tcW w:w="66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临床症状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（可多选，选择其他需要填写内容）：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□发热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□周期性感染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□出血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□头晕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□心悸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□乏力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□其他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445" w:type="dxa"/>
          <w:trHeight w:val="634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663" w:type="dxa"/>
            <w:gridSpan w:val="7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请勾选需进行的检测项目（可多选）：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445" w:type="dxa"/>
          <w:trHeight w:val="1560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31" w:type="dxa"/>
            <w:gridSpan w:val="3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流行式M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  <w:t>RD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检测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 xml:space="preserve">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□染色体检查 </w:t>
            </w:r>
            <w:r>
              <w:rPr>
                <w:rFonts w:ascii="宋体" w:hAnsi="宋体" w:eastAsia="宋体" w:cs="宋体"/>
                <w:color w:val="auto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z w:val="24"/>
              </w:rPr>
              <w:t xml:space="preserve">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□NGS MRD检测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□髓外病理活检</w:t>
            </w:r>
          </w:p>
        </w:tc>
        <w:tc>
          <w:tcPr>
            <w:tcW w:w="3332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□骨髓形态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特定基因位突变检测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□FISH基因检测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□高位淋巴瘤基因检测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445" w:type="dxa"/>
          <w:trHeight w:val="619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项目医生签名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填表日期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445" w:type="dxa"/>
          <w:trHeight w:val="1695" w:hRule="atLeast"/>
        </w:trPr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备注：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1、该表由项目医生签字，并填写日期。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2、请申请人配合项目医生完整填写此表。</w:t>
            </w:r>
          </w:p>
          <w:p>
            <w:pPr>
              <w:widowControl/>
              <w:spacing w:line="276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3、项目医生根据患者病情判断，患者最后是否进行检测，由患者自行选择。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drawing>
                <wp:inline distT="0" distB="0" distL="0" distR="0">
                  <wp:extent cx="1213485" cy="1123315"/>
                  <wp:effectExtent l="0" t="0" r="571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45" cy="112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zZTM3MDczMDY0Zjg2YTI3ZDA0YTVkMjZlMzI1M2YifQ=="/>
  </w:docVars>
  <w:rsids>
    <w:rsidRoot w:val="006A720D"/>
    <w:rsid w:val="000B070E"/>
    <w:rsid w:val="000B5F04"/>
    <w:rsid w:val="00195956"/>
    <w:rsid w:val="00246153"/>
    <w:rsid w:val="00317D9C"/>
    <w:rsid w:val="003240E1"/>
    <w:rsid w:val="0037655B"/>
    <w:rsid w:val="003F2145"/>
    <w:rsid w:val="00444F17"/>
    <w:rsid w:val="005222D8"/>
    <w:rsid w:val="005307AD"/>
    <w:rsid w:val="00587FF4"/>
    <w:rsid w:val="005A09DF"/>
    <w:rsid w:val="005A15E0"/>
    <w:rsid w:val="005C64EC"/>
    <w:rsid w:val="005D4592"/>
    <w:rsid w:val="006A720D"/>
    <w:rsid w:val="006E0441"/>
    <w:rsid w:val="00820712"/>
    <w:rsid w:val="008F16C4"/>
    <w:rsid w:val="009E7304"/>
    <w:rsid w:val="00AD48C0"/>
    <w:rsid w:val="00AE51A4"/>
    <w:rsid w:val="00AF76E2"/>
    <w:rsid w:val="00B450C4"/>
    <w:rsid w:val="00C01A37"/>
    <w:rsid w:val="00C614C1"/>
    <w:rsid w:val="00D029F2"/>
    <w:rsid w:val="00D30CE0"/>
    <w:rsid w:val="00D32F2E"/>
    <w:rsid w:val="00DA258A"/>
    <w:rsid w:val="00E41AE6"/>
    <w:rsid w:val="00E77346"/>
    <w:rsid w:val="00EA238A"/>
    <w:rsid w:val="00EC5FAB"/>
    <w:rsid w:val="00F10C79"/>
    <w:rsid w:val="00F275C5"/>
    <w:rsid w:val="00FF4CDE"/>
    <w:rsid w:val="508A0C2A"/>
    <w:rsid w:val="6F5334E0"/>
    <w:rsid w:val="721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367</Characters>
  <Lines>4</Lines>
  <Paragraphs>1</Paragraphs>
  <TotalTime>54</TotalTime>
  <ScaleCrop>false</ScaleCrop>
  <LinksUpToDate>false</LinksUpToDate>
  <CharactersWithSpaces>503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2023-04-25T05:53:00Z</dcterms:created>
  <dc:creator>ljunxiaoqin@163.com</dc:creator>
  <cp:lastModifiedBy>A东风风神刘立15926472556</cp:lastModifiedBy>
  <cp:lastPrinted>2022-11-04T06:14:00Z</cp:lastPrinted>
  <dcterms:modified xsi:type="dcterms:W3CDTF">2023-04-28T02:10:38Z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52C6AAA148FF4901A954C757B336D1B0_12</vt:lpwstr>
  </property>
</Properties>
</file>