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附件一 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BJOG投稿须知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请根据BJOG投稿要求撰写论文，详见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"https://obgyn.onlinelibrary.wiley.com/hub/journal/14710528/author-guidelines"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</w:rPr>
        <w:t>https://obgyn.onlinelibrary.wiley.com/hub/journal/14710528/author-guidelines</w:t>
      </w:r>
      <w:r>
        <w:rPr>
          <w:rStyle w:val="4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本期特刊稿件类型以论著为主，包括：Research Articles，Reviews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稿件须包含：Title page，Abstract，Main body of text，References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如有可包含：Acknowledgements，Disclosure of Interests，Contribution to Authorship，Details of Ethics Approval，Funding，Table/Figure Caption List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Research Articles：正文需以Introduction（包含研究目的声明，不超过400字），Methods，Results，Discussion，Conclusion的格式撰写。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Research Articles：摘要&lt;250字，正文字数&lt;3500字，图表&lt;4个且单个不超过一页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Reviews：正文字数&lt;3500字，摘要&lt;100字（无需标题）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题页包括完整标题，所有作者姓名、单位（包含科室，每位作者不超过2个单位）及地址，通讯作者姓名、单位、联系方式（地址、电话及邮箱），不超过60字的短标题，3-5个关键词，缩略词表，对应的论文类别。Research Articles还应包含小于75个字的创新影响描述。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参考文献列出最多6名作者，超出6名作者，以‘et al’形式代替。例如：Rose ME, Huerbin MB, Melick J, Marion DW, Palmer AM, Schiding JK, et al. Regulation of interstitial excitatory amino acid concentrations after cortical contusion injury. Brain Res. 2002;935(1-2):40-6.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表格式：表格需单独以.doc，.docx或.rtf的格式提交；线条图（图形，流程图，图表，散点图，和其他基于文本的图）以PDF形式，大小为600-1000dpi；图像（照片、图纸、成像系统输出（如核磁共振或超声）和其他图形）以TIFF或EPS的格式，大小为300dpi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正文后撰写伦理申明，动物实验包括研究批准的伦理机构名称，获批日期及编号；人体实验包括是否接受伦理审批，伦理机构名称、获批日期、编号及知情同意书的获取情况。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Supplementary Material：与正文分开，这些材料仅在线发表。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03D9B"/>
    <w:multiLevelType w:val="multilevel"/>
    <w:tmpl w:val="0F403D9B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53F16C1"/>
    <w:multiLevelType w:val="multilevel"/>
    <w:tmpl w:val="553F16C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GQ3MGJhZDllNTU5YjIxNjNjMjQwMWM5YTg2MzUifQ=="/>
  </w:docVars>
  <w:rsids>
    <w:rsidRoot w:val="00000000"/>
    <w:rsid w:val="771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2024-03-27T02:27:28Z</dcterms:created>
  <dc:creator>生命绿洲</dc:creator>
  <cp:lastModifiedBy>BAIBAI</cp:lastModifiedBy>
  <dcterms:modified xsi:type="dcterms:W3CDTF">2024-03-27T02:29:06Z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BA9D99AA97B44B98A102651273784BAD_12</vt:lpwstr>
  </property>
</Properties>
</file>